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4F" w:rsidRDefault="00D40B4F" w:rsidP="00D40B4F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-466090</wp:posOffset>
            </wp:positionV>
            <wp:extent cx="1010285" cy="1021080"/>
            <wp:effectExtent l="0" t="0" r="0" b="7620"/>
            <wp:wrapNone/>
            <wp:docPr id="1" name="Imag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u w:val="single"/>
        </w:rPr>
        <w:t xml:space="preserve">Compte-rendu de la réunion de Comité Directeur </w:t>
      </w:r>
      <w:r>
        <w:rPr>
          <w:rFonts w:ascii="Calibri" w:eastAsia="Calibri" w:hAnsi="Calibri" w:cs="Times New Roman"/>
          <w:b/>
          <w:u w:val="single"/>
        </w:rPr>
        <w:br/>
        <w:t>du Comité Départemental de la Somme de Tir à l’Arc</w:t>
      </w:r>
    </w:p>
    <w:p w:rsidR="00D40B4F" w:rsidRDefault="00D40B4F" w:rsidP="00D40B4F">
      <w:pPr>
        <w:spacing w:line="254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Corbie le 11 septembre 2017</w:t>
      </w:r>
    </w:p>
    <w:p w:rsidR="00D40B4F" w:rsidRDefault="00D40B4F" w:rsidP="00D40B4F">
      <w:pPr>
        <w:rPr>
          <w:rFonts w:ascii="Calibri" w:eastAsia="Calibri" w:hAnsi="Calibri" w:cs="Times New Roman"/>
          <w:b/>
          <w:u w:val="single"/>
        </w:rPr>
      </w:pPr>
    </w:p>
    <w:p w:rsidR="00D40B4F" w:rsidRDefault="00D40B4F" w:rsidP="00D40B4F">
      <w:pPr>
        <w:rPr>
          <w:rFonts w:eastAsia="Calibri" w:cs="Calibri"/>
          <w:lang w:eastAsia="fr-FR"/>
        </w:rPr>
      </w:pPr>
      <w:r>
        <w:rPr>
          <w:rFonts w:eastAsia="Calibri" w:cs="Calibri"/>
          <w:u w:val="single"/>
          <w:lang w:eastAsia="fr-FR"/>
        </w:rPr>
        <w:t xml:space="preserve">Présents : </w:t>
      </w:r>
      <w:r>
        <w:rPr>
          <w:rFonts w:eastAsia="Calibri" w:cs="Calibri"/>
          <w:lang w:eastAsia="fr-FR"/>
        </w:rPr>
        <w:t xml:space="preserve">Odile </w:t>
      </w:r>
      <w:proofErr w:type="spellStart"/>
      <w:r>
        <w:rPr>
          <w:rFonts w:eastAsia="Calibri" w:cs="Calibri"/>
          <w:lang w:eastAsia="fr-FR"/>
        </w:rPr>
        <w:t>Demarque</w:t>
      </w:r>
      <w:proofErr w:type="spellEnd"/>
      <w:r>
        <w:rPr>
          <w:rFonts w:eastAsia="Calibri" w:cs="Calibri"/>
          <w:lang w:eastAsia="fr-FR"/>
        </w:rPr>
        <w:t xml:space="preserve">, Valérie Firmin, Nathalie Dupont, Patricia Carton, Paul Foulon, Alain Fournier, Régis </w:t>
      </w:r>
      <w:proofErr w:type="spellStart"/>
      <w:r>
        <w:rPr>
          <w:rFonts w:eastAsia="Calibri" w:cs="Calibri"/>
          <w:lang w:eastAsia="fr-FR"/>
        </w:rPr>
        <w:t>Fagart</w:t>
      </w:r>
      <w:proofErr w:type="spellEnd"/>
      <w:r>
        <w:rPr>
          <w:rFonts w:eastAsia="Calibri" w:cs="Calibri"/>
          <w:lang w:eastAsia="fr-FR"/>
        </w:rPr>
        <w:t xml:space="preserve">, Jacky Gosset, Nicole et Robert </w:t>
      </w:r>
      <w:proofErr w:type="gramStart"/>
      <w:r>
        <w:rPr>
          <w:rFonts w:eastAsia="Calibri" w:cs="Calibri"/>
          <w:lang w:eastAsia="fr-FR"/>
        </w:rPr>
        <w:t>d’ Oliveira</w:t>
      </w:r>
      <w:proofErr w:type="gramEnd"/>
      <w:r>
        <w:rPr>
          <w:rFonts w:eastAsia="Calibri" w:cs="Calibri"/>
          <w:lang w:eastAsia="fr-FR"/>
        </w:rPr>
        <w:t xml:space="preserve">, Gérard </w:t>
      </w:r>
      <w:proofErr w:type="spellStart"/>
      <w:r>
        <w:rPr>
          <w:rFonts w:eastAsia="Calibri" w:cs="Calibri"/>
          <w:lang w:eastAsia="fr-FR"/>
        </w:rPr>
        <w:t>Lefèbvre</w:t>
      </w:r>
      <w:proofErr w:type="spellEnd"/>
      <w:r>
        <w:rPr>
          <w:rFonts w:eastAsia="Calibri" w:cs="Calibri"/>
          <w:lang w:eastAsia="fr-FR"/>
        </w:rPr>
        <w:t xml:space="preserve">, Christian Carpentier </w:t>
      </w:r>
    </w:p>
    <w:p w:rsidR="00D40B4F" w:rsidRDefault="00D40B4F" w:rsidP="00D40B4F">
      <w:pPr>
        <w:rPr>
          <w:rFonts w:eastAsia="Calibri" w:cs="Calibri"/>
          <w:lang w:eastAsia="fr-FR"/>
        </w:rPr>
      </w:pPr>
      <w:r>
        <w:rPr>
          <w:rFonts w:eastAsia="Calibri" w:cs="Calibri"/>
          <w:u w:val="single"/>
          <w:lang w:eastAsia="fr-FR"/>
        </w:rPr>
        <w:t xml:space="preserve">Absents excusés </w:t>
      </w:r>
      <w:r>
        <w:rPr>
          <w:rFonts w:eastAsia="Calibri" w:cs="Calibri"/>
          <w:lang w:eastAsia="fr-FR"/>
        </w:rPr>
        <w:t>: Bruno Blanquet</w:t>
      </w:r>
    </w:p>
    <w:p w:rsidR="00D40B4F" w:rsidRDefault="00D40B4F" w:rsidP="00D40B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Segoe UI"/>
          <w:color w:val="000000"/>
          <w:sz w:val="22"/>
          <w:szCs w:val="22"/>
          <w:u w:val="single"/>
        </w:rPr>
        <w:t>Ordre du jour</w:t>
      </w:r>
      <w:r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t xml:space="preserve"> : </w:t>
      </w:r>
    </w:p>
    <w:p w:rsidR="00F0730B" w:rsidRDefault="00F0730B" w:rsidP="00F073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   </w:t>
      </w:r>
    </w:p>
    <w:p w:rsidR="00F0730B" w:rsidRPr="00F0730B" w:rsidRDefault="00F0730B" w:rsidP="00F073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             </w:t>
      </w:r>
      <w:r w:rsidRPr="00F0730B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-  Actualités de la commission sportive </w:t>
      </w:r>
    </w:p>
    <w:p w:rsidR="00F0730B" w:rsidRPr="00F0730B" w:rsidRDefault="00F0730B" w:rsidP="00F073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             </w:t>
      </w:r>
      <w:r w:rsidRPr="00F0730B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- Commission jeunes </w:t>
      </w:r>
    </w:p>
    <w:p w:rsidR="00F0730B" w:rsidRPr="00F0730B" w:rsidRDefault="00F0730B" w:rsidP="00F073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             </w:t>
      </w:r>
      <w:r w:rsidRPr="00F0730B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- Questions diverses </w:t>
      </w:r>
    </w:p>
    <w:p w:rsidR="00F0730B" w:rsidRPr="00A558AF" w:rsidRDefault="00F0730B" w:rsidP="00D40B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color w:val="000000"/>
          <w:sz w:val="22"/>
          <w:szCs w:val="22"/>
        </w:rPr>
      </w:pPr>
    </w:p>
    <w:p w:rsidR="00D40B4F" w:rsidRDefault="00D40B4F" w:rsidP="00D40B4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  <w:u w:val="single"/>
        </w:rPr>
        <w:t>Ouverture de la séance</w:t>
      </w:r>
      <w:r>
        <w:rPr>
          <w:rFonts w:asciiTheme="minorHAnsi" w:eastAsia="Calibri" w:hAnsiTheme="minorHAnsi" w:cs="Calibri"/>
          <w:sz w:val="22"/>
          <w:szCs w:val="22"/>
        </w:rPr>
        <w:t> : 20h05</w:t>
      </w:r>
    </w:p>
    <w:p w:rsidR="00F0730B" w:rsidRDefault="00F0730B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F0730B" w:rsidRDefault="00F0730B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Paul nous annonce que le Conseil Départemental nous a octroyé la somme de 1300 € pour participer à l’ac</w:t>
      </w:r>
      <w:r w:rsidR="00A558AF">
        <w:rPr>
          <w:rFonts w:asciiTheme="minorHAnsi" w:eastAsia="Calibri" w:hAnsiTheme="minorHAnsi" w:cs="Calibri"/>
          <w:sz w:val="22"/>
          <w:szCs w:val="22"/>
        </w:rPr>
        <w:t>hat de la ciblerie «campagne ».</w:t>
      </w:r>
    </w:p>
    <w:p w:rsidR="00F0730B" w:rsidRDefault="00F0730B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</w:p>
    <w:p w:rsidR="00D40B4F" w:rsidRDefault="00A558AF" w:rsidP="00A558AF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t>I</w:t>
      </w:r>
      <w:r w:rsidR="00D40B4F">
        <w:rPr>
          <w:rFonts w:ascii="Calibri" w:eastAsia="Calibri" w:hAnsi="Calibri" w:cs="Calibri"/>
          <w:b/>
          <w:u w:val="single"/>
        </w:rPr>
        <w:t>)</w:t>
      </w:r>
      <w:r w:rsidR="00F0730B">
        <w:rPr>
          <w:rFonts w:ascii="Calibri" w:eastAsia="Calibri" w:hAnsi="Calibri" w:cs="Calibri"/>
          <w:b/>
          <w:u w:val="single"/>
        </w:rPr>
        <w:t>Actualités</w:t>
      </w:r>
      <w:proofErr w:type="gramEnd"/>
      <w:r w:rsidR="00F0730B">
        <w:rPr>
          <w:rFonts w:ascii="Calibri" w:eastAsia="Calibri" w:hAnsi="Calibri" w:cs="Calibri"/>
          <w:b/>
          <w:u w:val="single"/>
        </w:rPr>
        <w:t xml:space="preserve"> de la </w:t>
      </w:r>
      <w:r w:rsidR="00D40B4F">
        <w:rPr>
          <w:rFonts w:ascii="Calibri" w:eastAsia="Calibri" w:hAnsi="Calibri" w:cs="Calibri"/>
          <w:b/>
          <w:u w:val="single"/>
        </w:rPr>
        <w:t xml:space="preserve"> </w:t>
      </w:r>
      <w:r w:rsidR="00F0730B">
        <w:rPr>
          <w:rFonts w:ascii="Calibri" w:eastAsia="Calibri" w:hAnsi="Calibri" w:cs="Calibri"/>
          <w:b/>
          <w:u w:val="single"/>
        </w:rPr>
        <w:t xml:space="preserve">Commission sportive </w:t>
      </w:r>
      <w:r w:rsidR="00D40B4F">
        <w:rPr>
          <w:rFonts w:ascii="Calibri" w:eastAsia="Calibri" w:hAnsi="Calibri" w:cs="Calibri"/>
          <w:b/>
          <w:u w:val="single"/>
        </w:rPr>
        <w:t xml:space="preserve"> </w:t>
      </w:r>
    </w:p>
    <w:p w:rsidR="00D40B4F" w:rsidRDefault="00D40B4F" w:rsidP="00A558AF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</w:p>
    <w:p w:rsidR="00F0730B" w:rsidRDefault="00F0730B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 w:rsidRPr="00F0730B">
        <w:rPr>
          <w:rFonts w:asciiTheme="minorHAnsi" w:eastAsia="Calibri" w:hAnsiTheme="minorHAnsi" w:cs="Calibri"/>
          <w:sz w:val="22"/>
          <w:szCs w:val="22"/>
        </w:rPr>
        <w:t xml:space="preserve">Paul énumère </w:t>
      </w:r>
      <w:r>
        <w:rPr>
          <w:rFonts w:asciiTheme="minorHAnsi" w:eastAsia="Calibri" w:hAnsiTheme="minorHAnsi" w:cs="Calibri"/>
          <w:sz w:val="22"/>
          <w:szCs w:val="22"/>
        </w:rPr>
        <w:t xml:space="preserve"> les participants aux différents championnats nationaux</w:t>
      </w:r>
      <w:r w:rsidR="00681BE0">
        <w:rPr>
          <w:rFonts w:asciiTheme="minorHAnsi" w:eastAsia="Calibri" w:hAnsiTheme="minorHAnsi" w:cs="Calibri"/>
          <w:sz w:val="22"/>
          <w:szCs w:val="22"/>
        </w:rPr>
        <w:t>.</w:t>
      </w:r>
    </w:p>
    <w:p w:rsidR="00681BE0" w:rsidRDefault="00681BE0" w:rsidP="00A558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Il annonce que la finale de la Coupe du Président aura lieu</w:t>
      </w:r>
      <w:r w:rsidR="00CE26B8">
        <w:rPr>
          <w:rFonts w:asciiTheme="minorHAnsi" w:eastAsia="Calibri" w:hAnsiTheme="minorHAnsi" w:cs="Calibri"/>
          <w:sz w:val="22"/>
          <w:szCs w:val="22"/>
        </w:rPr>
        <w:t xml:space="preserve"> à Sains le samedi 16 septembre à </w:t>
      </w:r>
      <w:r w:rsidR="002F2A91">
        <w:rPr>
          <w:rFonts w:asciiTheme="minorHAnsi" w:eastAsia="Calibri" w:hAnsiTheme="minorHAnsi" w:cs="Calibri"/>
          <w:sz w:val="22"/>
          <w:szCs w:val="22"/>
        </w:rPr>
        <w:t xml:space="preserve">14h30 </w:t>
      </w:r>
      <w:r w:rsidR="00CE26B8">
        <w:rPr>
          <w:rFonts w:asciiTheme="minorHAnsi" w:eastAsia="Calibri" w:hAnsiTheme="minorHAnsi" w:cs="Calibri"/>
          <w:sz w:val="22"/>
          <w:szCs w:val="22"/>
        </w:rPr>
        <w:t>pour les arcs à poulies (</w:t>
      </w:r>
      <w:r>
        <w:rPr>
          <w:rFonts w:asciiTheme="minorHAnsi" w:eastAsia="Calibri" w:hAnsiTheme="minorHAnsi" w:cs="Calibri"/>
          <w:sz w:val="22"/>
          <w:szCs w:val="22"/>
        </w:rPr>
        <w:t>Roye</w:t>
      </w:r>
      <w:r w:rsidR="00CE26B8">
        <w:rPr>
          <w:rFonts w:asciiTheme="minorHAnsi" w:eastAsia="Calibri" w:hAnsiTheme="minorHAnsi" w:cs="Calibri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 xml:space="preserve">- Amiens) et les arcs classiques </w:t>
      </w:r>
      <w:proofErr w:type="gramStart"/>
      <w:r>
        <w:rPr>
          <w:rFonts w:asciiTheme="minorHAnsi" w:eastAsia="Calibri" w:hAnsiTheme="minorHAnsi" w:cs="Calibri"/>
          <w:sz w:val="22"/>
          <w:szCs w:val="22"/>
        </w:rPr>
        <w:t>hommes(</w:t>
      </w:r>
      <w:proofErr w:type="gramEnd"/>
      <w:r>
        <w:rPr>
          <w:rFonts w:asciiTheme="minorHAnsi" w:eastAsia="Calibri" w:hAnsiTheme="minorHAnsi" w:cs="Calibri"/>
          <w:sz w:val="22"/>
          <w:szCs w:val="22"/>
        </w:rPr>
        <w:t xml:space="preserve"> Sains- Amiens)</w:t>
      </w:r>
      <w:r w:rsidR="002F2A91">
        <w:rPr>
          <w:rFonts w:asciiTheme="minorHAnsi" w:eastAsia="Calibri" w:hAnsiTheme="minorHAnsi" w:cs="Calibri"/>
          <w:sz w:val="22"/>
          <w:szCs w:val="22"/>
        </w:rPr>
        <w:t>.Les femmes tireront à Amiens (</w:t>
      </w:r>
      <w:proofErr w:type="spellStart"/>
      <w:r w:rsidR="002F2A91">
        <w:rPr>
          <w:rFonts w:asciiTheme="minorHAnsi" w:eastAsia="Calibri" w:hAnsiTheme="minorHAnsi" w:cs="Calibri"/>
          <w:sz w:val="22"/>
          <w:szCs w:val="22"/>
        </w:rPr>
        <w:t>Erondelle</w:t>
      </w:r>
      <w:proofErr w:type="spellEnd"/>
      <w:r w:rsidR="002F2A91">
        <w:rPr>
          <w:rFonts w:asciiTheme="minorHAnsi" w:eastAsia="Calibri" w:hAnsiTheme="minorHAnsi" w:cs="Calibri"/>
          <w:sz w:val="22"/>
          <w:szCs w:val="22"/>
        </w:rPr>
        <w:t>- Amiens).</w:t>
      </w:r>
    </w:p>
    <w:p w:rsidR="002F2A91" w:rsidRDefault="002F2A91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Le 17 septembre, une équipe arcs à poulies composée de Yannick et Vincent Nevers, de Patrick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Dallançon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CF4518">
        <w:rPr>
          <w:rFonts w:asciiTheme="minorHAnsi" w:eastAsia="Calibri" w:hAnsiTheme="minorHAnsi" w:cs="Calibri"/>
          <w:sz w:val="22"/>
          <w:szCs w:val="22"/>
        </w:rPr>
        <w:t>représentera la ronde de la Som</w:t>
      </w:r>
      <w:r w:rsidR="00CE26B8">
        <w:rPr>
          <w:rFonts w:asciiTheme="minorHAnsi" w:eastAsia="Calibri" w:hAnsiTheme="minorHAnsi" w:cs="Calibri"/>
          <w:sz w:val="22"/>
          <w:szCs w:val="22"/>
        </w:rPr>
        <w:t>me à la coupe de ligues à Pinon</w:t>
      </w:r>
      <w:r w:rsidR="00CF4518">
        <w:rPr>
          <w:rFonts w:asciiTheme="minorHAnsi" w:eastAsia="Calibri" w:hAnsiTheme="minorHAnsi" w:cs="Calibri"/>
          <w:sz w:val="22"/>
          <w:szCs w:val="22"/>
        </w:rPr>
        <w:t>.</w:t>
      </w:r>
    </w:p>
    <w:p w:rsidR="00CF4518" w:rsidRDefault="00CF4518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</w:p>
    <w:p w:rsidR="00CF4518" w:rsidRDefault="00CF4518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La réunion des Présidents aura lieu le 28 octobre à Amiens. Nous venons de recevoir un courrier annonçant la création d’un flyers de </w:t>
      </w:r>
      <w:r w:rsidR="00CE26B8">
        <w:rPr>
          <w:rFonts w:asciiTheme="minorHAnsi" w:eastAsia="Calibri" w:hAnsiTheme="minorHAnsi" w:cs="Calibri"/>
          <w:sz w:val="22"/>
          <w:szCs w:val="22"/>
        </w:rPr>
        <w:t>contact au niveau départemental</w:t>
      </w:r>
      <w:r>
        <w:rPr>
          <w:rFonts w:asciiTheme="minorHAnsi" w:eastAsia="Calibri" w:hAnsiTheme="minorHAnsi" w:cs="Calibri"/>
          <w:sz w:val="22"/>
          <w:szCs w:val="22"/>
        </w:rPr>
        <w:t>.</w:t>
      </w:r>
    </w:p>
    <w:p w:rsidR="00CF4518" w:rsidRDefault="00CF4518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</w:p>
    <w:p w:rsidR="00CF4518" w:rsidRDefault="00CF4518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Le bouquet aura lieu le 20 mai à Angy, mais </w:t>
      </w:r>
      <w:r w:rsidR="00650828">
        <w:rPr>
          <w:rFonts w:asciiTheme="minorHAnsi" w:eastAsia="Calibri" w:hAnsiTheme="minorHAnsi" w:cs="Calibri"/>
          <w:sz w:val="22"/>
          <w:szCs w:val="22"/>
        </w:rPr>
        <w:t xml:space="preserve">la participation des clubs relèvera de la volonté de chacun de tenir compte </w:t>
      </w:r>
      <w:bookmarkStart w:id="0" w:name="_GoBack"/>
      <w:bookmarkEnd w:id="0"/>
      <w:r>
        <w:rPr>
          <w:rFonts w:asciiTheme="minorHAnsi" w:eastAsia="Calibri" w:hAnsiTheme="minorHAnsi" w:cs="Calibri"/>
          <w:sz w:val="22"/>
          <w:szCs w:val="22"/>
        </w:rPr>
        <w:t xml:space="preserve"> de l’avis négatif </w:t>
      </w:r>
      <w:r w:rsidR="00005D85">
        <w:rPr>
          <w:rFonts w:asciiTheme="minorHAnsi" w:eastAsia="Calibri" w:hAnsiTheme="minorHAnsi" w:cs="Calibri"/>
          <w:sz w:val="22"/>
          <w:szCs w:val="22"/>
        </w:rPr>
        <w:t>qu’a donné la ligue à propos de cette candidature.</w:t>
      </w:r>
    </w:p>
    <w:p w:rsidR="00005D85" w:rsidRDefault="00005D85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</w:p>
    <w:p w:rsidR="00005D85" w:rsidRDefault="00005D85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La Coupe de la Somme : est-il nécessaire de maintenir cette compétition qui n’a réuni cette année  que 6 équipes représentant seulement 4 clubs ? La décision est portée au vote et il est décidé à l’unanimité de suspendre cette rencontre tant qu’il n’y aura pas plus de candidats.</w:t>
      </w:r>
    </w:p>
    <w:p w:rsidR="00CE26B8" w:rsidRDefault="00CE26B8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</w:p>
    <w:p w:rsidR="00CE26B8" w:rsidRDefault="00CE26B8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On se pose alors la question de trouver un moyen de diminuer le budget « médailles » qui s’élève à environ 3000€. Jacky suggère la possibilité d’enlever les couleurs des médailles actuelles. Avec l’économie réalisée, il serait envisageable de commander des cibles mousse pour les arcs à poulies.</w:t>
      </w:r>
    </w:p>
    <w:p w:rsidR="00CE26B8" w:rsidRDefault="00CE26B8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A ce sujet, il est rappelé que les cibles de la</w:t>
      </w:r>
      <w:r w:rsidR="00F83F3D">
        <w:rPr>
          <w:rFonts w:asciiTheme="minorHAnsi" w:eastAsia="Calibri" w:hAnsiTheme="minorHAnsi" w:cs="Calibri"/>
          <w:sz w:val="22"/>
          <w:szCs w:val="22"/>
        </w:rPr>
        <w:t xml:space="preserve"> ronde(</w:t>
      </w:r>
      <w:r>
        <w:rPr>
          <w:rFonts w:asciiTheme="minorHAnsi" w:eastAsia="Calibri" w:hAnsiTheme="minorHAnsi" w:cs="Calibri"/>
          <w:sz w:val="22"/>
          <w:szCs w:val="22"/>
        </w:rPr>
        <w:t>les « 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grenoble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 ») sont en très mauvais état et qu’il faudra </w:t>
      </w:r>
      <w:r w:rsidR="00F83F3D">
        <w:rPr>
          <w:rFonts w:asciiTheme="minorHAnsi" w:eastAsia="Calibri" w:hAnsiTheme="minorHAnsi" w:cs="Calibri"/>
          <w:sz w:val="22"/>
          <w:szCs w:val="22"/>
        </w:rPr>
        <w:t xml:space="preserve">à nouveau prévoir une séance de réparation. </w:t>
      </w:r>
    </w:p>
    <w:p w:rsidR="00F83F3D" w:rsidRDefault="00F83F3D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</w:p>
    <w:p w:rsidR="00F83F3D" w:rsidRDefault="00F83F3D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F83F3D">
        <w:rPr>
          <w:rFonts w:asciiTheme="minorHAnsi" w:eastAsia="Calibri" w:hAnsiTheme="minorHAnsi" w:cs="Calibri"/>
          <w:b/>
          <w:sz w:val="22"/>
          <w:szCs w:val="22"/>
          <w:u w:val="single"/>
        </w:rPr>
        <w:t>2) Commission jeunes</w:t>
      </w:r>
    </w:p>
    <w:p w:rsidR="00F83F3D" w:rsidRDefault="00F83F3D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F83F3D" w:rsidRDefault="00F83F3D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 w:rsidRPr="00F83F3D">
        <w:rPr>
          <w:rFonts w:asciiTheme="minorHAnsi" w:eastAsia="Calibri" w:hAnsiTheme="minorHAnsi" w:cs="Calibri"/>
          <w:sz w:val="22"/>
          <w:szCs w:val="22"/>
        </w:rPr>
        <w:t>Le calendrier des concours jeunes sera diffusé a</w:t>
      </w:r>
      <w:r>
        <w:rPr>
          <w:rFonts w:asciiTheme="minorHAnsi" w:eastAsia="Calibri" w:hAnsiTheme="minorHAnsi" w:cs="Calibri"/>
          <w:sz w:val="22"/>
          <w:szCs w:val="22"/>
        </w:rPr>
        <w:t>ux clubs ainsi que le règlement</w:t>
      </w:r>
      <w:r w:rsidRPr="00F83F3D">
        <w:rPr>
          <w:rFonts w:asciiTheme="minorHAnsi" w:eastAsia="Calibri" w:hAnsiTheme="minorHAnsi" w:cs="Calibri"/>
          <w:sz w:val="22"/>
          <w:szCs w:val="22"/>
        </w:rPr>
        <w:t>.</w:t>
      </w:r>
    </w:p>
    <w:p w:rsidR="00A558AF" w:rsidRDefault="00A558AF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A558AF" w:rsidRDefault="00A558AF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F83F3D" w:rsidRPr="00F83F3D" w:rsidRDefault="00F83F3D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F83F3D">
        <w:rPr>
          <w:rFonts w:asciiTheme="minorHAnsi" w:eastAsia="Calibri" w:hAnsiTheme="minorHAnsi" w:cs="Calibri"/>
          <w:b/>
          <w:sz w:val="22"/>
          <w:szCs w:val="22"/>
          <w:u w:val="single"/>
        </w:rPr>
        <w:lastRenderedPageBreak/>
        <w:t>3)</w:t>
      </w:r>
      <w:r w:rsidR="00A558AF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</w:t>
      </w:r>
      <w:r w:rsidRPr="00F83F3D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Questions diverses </w:t>
      </w:r>
    </w:p>
    <w:p w:rsidR="0099707C" w:rsidRDefault="0099707C" w:rsidP="00CE26B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           </w:t>
      </w:r>
    </w:p>
    <w:p w:rsidR="00F83F3D" w:rsidRDefault="00F83F3D" w:rsidP="0099707C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Patricia suggère que l’on demande aux participants du championnat de la Somme en salle d’avoir participé à 3 concours pour être classés. Elle pense que cette condition pourrait inciter plus de tireurs à participer aux concours en salle qui sont plutôt désertés alors que le championnat de la Somme reste l’unique concours de certains pour la saison.</w:t>
      </w:r>
    </w:p>
    <w:p w:rsidR="00F83F3D" w:rsidRDefault="00F83F3D" w:rsidP="00CE26B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Il lui est répliqué que cela serait plutôt dissuasif </w:t>
      </w:r>
      <w:r w:rsidR="0099707C">
        <w:rPr>
          <w:rFonts w:asciiTheme="minorHAnsi" w:eastAsia="Calibri" w:hAnsiTheme="minorHAnsi" w:cs="Calibri"/>
          <w:sz w:val="22"/>
          <w:szCs w:val="22"/>
        </w:rPr>
        <w:t xml:space="preserve"> et risquerait de diminuer le nombre de participants au championnat. C’est pratiqué dans les départements voisins mais c’est pour épurer le trop grand nombre de participants.</w:t>
      </w:r>
    </w:p>
    <w:p w:rsidR="0099707C" w:rsidRDefault="0099707C" w:rsidP="00CE26B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Cependant Jacky pense qu’il faudrait faire un petit comparatif pour vérifier la véracité de cette observation.</w:t>
      </w:r>
    </w:p>
    <w:p w:rsidR="0099707C" w:rsidRDefault="0099707C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Régis signale qu’il faudrait envoyer des candidatures pour l</w:t>
      </w:r>
      <w:r w:rsidR="00A558AF">
        <w:rPr>
          <w:rFonts w:asciiTheme="minorHAnsi" w:eastAsia="Calibri" w:hAnsiTheme="minorHAnsi" w:cs="Calibri"/>
          <w:sz w:val="22"/>
          <w:szCs w:val="22"/>
        </w:rPr>
        <w:t xml:space="preserve">es récompenses fédérales qui se </w:t>
      </w:r>
      <w:r>
        <w:rPr>
          <w:rFonts w:asciiTheme="minorHAnsi" w:eastAsia="Calibri" w:hAnsiTheme="minorHAnsi" w:cs="Calibri"/>
          <w:sz w:val="22"/>
          <w:szCs w:val="22"/>
        </w:rPr>
        <w:t>font rares cette année. Il rappelle le fonctionnement de ce bilan honorifique.</w:t>
      </w:r>
    </w:p>
    <w:p w:rsidR="0099707C" w:rsidRDefault="0099707C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Il est proposé que les médailles d’ancienneté soient offertes pour des anciennetés à des dates « justes » (10 ans,</w:t>
      </w:r>
      <w:r w:rsidR="00A558AF">
        <w:rPr>
          <w:rFonts w:asciiTheme="minorHAnsi" w:eastAsia="Calibri" w:hAnsiTheme="minorHAnsi" w:cs="Calibri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 xml:space="preserve">20 ans…….) </w:t>
      </w:r>
    </w:p>
    <w:p w:rsidR="0099707C" w:rsidRDefault="0099707C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              Une prochaine réunion devrait se tenir à propos du calendrier avant la réunion des présidents du 28 octobre.</w:t>
      </w:r>
    </w:p>
    <w:p w:rsidR="0099707C" w:rsidRDefault="0099707C" w:rsidP="00A558A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</w:p>
    <w:p w:rsidR="00716989" w:rsidRDefault="00716989" w:rsidP="0099707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</w:p>
    <w:p w:rsidR="00716989" w:rsidRDefault="00716989" w:rsidP="0099707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 Clôture de la séance : 23h 00</w:t>
      </w:r>
    </w:p>
    <w:p w:rsidR="0045376B" w:rsidRDefault="0045376B"/>
    <w:sectPr w:rsidR="0045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E3C7C"/>
    <w:multiLevelType w:val="hybridMultilevel"/>
    <w:tmpl w:val="229AE088"/>
    <w:lvl w:ilvl="0" w:tplc="963E7500">
      <w:start w:val="3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4F"/>
    <w:rsid w:val="00005D85"/>
    <w:rsid w:val="002F2A91"/>
    <w:rsid w:val="0045376B"/>
    <w:rsid w:val="00650828"/>
    <w:rsid w:val="00681BE0"/>
    <w:rsid w:val="00716989"/>
    <w:rsid w:val="0099707C"/>
    <w:rsid w:val="00A558AF"/>
    <w:rsid w:val="00CE26B8"/>
    <w:rsid w:val="00CF4518"/>
    <w:rsid w:val="00D40B4F"/>
    <w:rsid w:val="00F0730B"/>
    <w:rsid w:val="00F8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05EA-5709-4293-BC76-8C97B1FD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4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4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Mad</cp:lastModifiedBy>
  <cp:revision>5</cp:revision>
  <dcterms:created xsi:type="dcterms:W3CDTF">2017-09-26T21:30:00Z</dcterms:created>
  <dcterms:modified xsi:type="dcterms:W3CDTF">2017-10-17T14:07:00Z</dcterms:modified>
</cp:coreProperties>
</file>